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11" w:rsidRDefault="00307D11" w:rsidP="00F81A9E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F5FC23" wp14:editId="67D68C46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A9E" w:rsidRPr="00DA05BF" w:rsidRDefault="00F81A9E" w:rsidP="00F81A9E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F81A9E" w:rsidRPr="00DA05BF" w:rsidRDefault="00F81A9E" w:rsidP="00F81A9E">
      <w:pPr>
        <w:spacing w:after="120" w:line="240" w:lineRule="auto"/>
        <w:ind w:right="-6" w:hanging="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A0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F81A9E" w:rsidRPr="00DA05BF" w:rsidRDefault="00F81A9E" w:rsidP="00F81A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913739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39" w:rsidRDefault="00913739" w:rsidP="00C30D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39" w:rsidRDefault="008C6A67" w:rsidP="00C30D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</w:t>
      </w:r>
      <w:r w:rsidR="00913739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8C6A67" w:rsidRPr="008C6A67" w:rsidRDefault="00DC0433" w:rsidP="00C30DC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«СОЦИОЛОГИЯ </w:t>
      </w:r>
      <w:r w:rsidR="007F4DE9">
        <w:rPr>
          <w:rFonts w:ascii="Times New Roman" w:hAnsi="Times New Roman" w:cs="Times New Roman"/>
          <w:sz w:val="28"/>
          <w:szCs w:val="28"/>
        </w:rPr>
        <w:t>МАССОВОЙ КОММУНИКАЦИИ</w:t>
      </w:r>
      <w:r w:rsidR="00913739">
        <w:rPr>
          <w:rFonts w:ascii="Times New Roman" w:hAnsi="Times New Roman" w:cs="Times New Roman"/>
          <w:sz w:val="28"/>
          <w:szCs w:val="28"/>
        </w:rPr>
        <w:t>»</w:t>
      </w:r>
    </w:p>
    <w:p w:rsidR="008C6A67" w:rsidRPr="008C6A67" w:rsidRDefault="008C6A67" w:rsidP="00C30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>(для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студентов заочной форм</w:t>
      </w:r>
      <w:r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обучения по направлению</w:t>
      </w:r>
    </w:p>
    <w:p w:rsidR="00C30DC0" w:rsidRPr="00C30DC0" w:rsidRDefault="00C30DC0" w:rsidP="00C30DC0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42.03.01 </w:t>
      </w:r>
      <w:r w:rsidR="008C6A67"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>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клама и связи с общественностью, профили «</w:t>
      </w:r>
      <w:r w:rsidRPr="00C30D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Реклама и связи с </w:t>
      </w:r>
    </w:p>
    <w:p w:rsidR="008C6A67" w:rsidRPr="008C6A67" w:rsidRDefault="00C30DC0" w:rsidP="00C30D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0"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общественностью в бизнесе и политике», «Реклама»</w:t>
      </w:r>
      <w:r w:rsidR="008C6A67"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:rsidR="00A732B8" w:rsidRPr="007E2304" w:rsidRDefault="00A732B8" w:rsidP="00C30D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13739" w:rsidRPr="007E2304" w:rsidRDefault="0091373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7E2304" w:rsidRPr="007E2304" w:rsidRDefault="00C30DC0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</w:t>
      </w:r>
    </w:p>
    <w:p w:rsidR="007E2304" w:rsidRP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  <w:sectPr w:rsidR="00A732B8" w:rsidRPr="007E2304" w:rsidSect="007E23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11273" w:rsidRDefault="00611273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М.В. </w:t>
      </w:r>
      <w:proofErr w:type="spellStart"/>
      <w:r>
        <w:rPr>
          <w:sz w:val="28"/>
          <w:szCs w:val="28"/>
        </w:rPr>
        <w:t>Кошман</w:t>
      </w:r>
      <w:proofErr w:type="spellEnd"/>
      <w:r>
        <w:rPr>
          <w:sz w:val="28"/>
          <w:szCs w:val="28"/>
        </w:rPr>
        <w:t xml:space="preserve"> </w:t>
      </w: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3E7A94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5C1168">
        <w:rPr>
          <w:sz w:val="28"/>
          <w:szCs w:val="28"/>
        </w:rPr>
        <w:t xml:space="preserve"> по дисцип</w:t>
      </w:r>
      <w:r w:rsidR="00B84B23">
        <w:rPr>
          <w:sz w:val="28"/>
          <w:szCs w:val="28"/>
        </w:rPr>
        <w:t>лине «</w:t>
      </w:r>
      <w:r w:rsidR="004E2945" w:rsidRPr="004E2945">
        <w:rPr>
          <w:sz w:val="28"/>
          <w:szCs w:val="28"/>
        </w:rPr>
        <w:t>Социология массовой коммуникаций</w:t>
      </w:r>
      <w:r w:rsidR="005C1168">
        <w:rPr>
          <w:sz w:val="28"/>
          <w:szCs w:val="28"/>
        </w:rPr>
        <w:t>»</w:t>
      </w:r>
      <w:r w:rsidR="00611273">
        <w:rPr>
          <w:sz w:val="28"/>
          <w:szCs w:val="28"/>
        </w:rPr>
        <w:t>. – Ростов-на-Дон</w:t>
      </w:r>
      <w:r w:rsidR="007F4DE9">
        <w:rPr>
          <w:sz w:val="28"/>
          <w:szCs w:val="28"/>
        </w:rPr>
        <w:t xml:space="preserve">у: Донской гос. </w:t>
      </w:r>
      <w:proofErr w:type="spellStart"/>
      <w:r w:rsidR="007F4DE9">
        <w:rPr>
          <w:sz w:val="28"/>
          <w:szCs w:val="28"/>
        </w:rPr>
        <w:t>техн</w:t>
      </w:r>
      <w:proofErr w:type="spellEnd"/>
      <w:r w:rsidR="007F4DE9">
        <w:rPr>
          <w:sz w:val="28"/>
          <w:szCs w:val="28"/>
        </w:rPr>
        <w:t>. ун-т, 2023</w:t>
      </w:r>
      <w:r w:rsidR="00611273">
        <w:rPr>
          <w:sz w:val="28"/>
          <w:szCs w:val="28"/>
        </w:rPr>
        <w:t xml:space="preserve">. – </w:t>
      </w:r>
      <w:r w:rsidR="003B7976">
        <w:rPr>
          <w:sz w:val="28"/>
          <w:szCs w:val="28"/>
        </w:rPr>
        <w:t>8</w:t>
      </w:r>
      <w:bookmarkStart w:id="0" w:name="_GoBack"/>
      <w:bookmarkEnd w:id="0"/>
      <w:r w:rsidR="00611273" w:rsidRPr="00AD4E6C">
        <w:rPr>
          <w:sz w:val="28"/>
          <w:szCs w:val="28"/>
        </w:rPr>
        <w:t xml:space="preserve"> с.</w:t>
      </w:r>
      <w:r w:rsidR="00611273">
        <w:rPr>
          <w:sz w:val="28"/>
          <w:szCs w:val="28"/>
        </w:rPr>
        <w:t xml:space="preserve"> </w:t>
      </w:r>
    </w:p>
    <w:p w:rsidR="005C1168" w:rsidRDefault="005C1168" w:rsidP="00611273">
      <w:pPr>
        <w:pStyle w:val="Default"/>
        <w:rPr>
          <w:sz w:val="28"/>
          <w:szCs w:val="28"/>
        </w:rPr>
      </w:pPr>
    </w:p>
    <w:p w:rsidR="00923882" w:rsidRDefault="00923882" w:rsidP="00611273">
      <w:pPr>
        <w:pStyle w:val="Default"/>
        <w:rPr>
          <w:sz w:val="28"/>
          <w:szCs w:val="28"/>
        </w:rPr>
      </w:pPr>
    </w:p>
    <w:p w:rsidR="004E2945" w:rsidRPr="004E2945" w:rsidRDefault="004E2945" w:rsidP="004E2945">
      <w:pPr>
        <w:jc w:val="both"/>
        <w:rPr>
          <w:rFonts w:ascii="Times New Roman" w:hAnsi="Times New Roman" w:cs="Times New Roman"/>
          <w:sz w:val="28"/>
          <w:szCs w:val="28"/>
        </w:rPr>
      </w:pPr>
      <w:r w:rsidRPr="004E2945">
        <w:rPr>
          <w:rFonts w:ascii="Times New Roman" w:hAnsi="Times New Roman" w:cs="Times New Roman"/>
          <w:sz w:val="28"/>
          <w:szCs w:val="28"/>
        </w:rPr>
        <w:t xml:space="preserve">Даны методические рекомендации по подготовке к экзамену и написанию контрольных работ. Содержит список вопросов к экзамену, темы контрольных работ и список литературы для самостоятельной работы студентов. </w:t>
      </w:r>
    </w:p>
    <w:p w:rsidR="00784CAA" w:rsidRDefault="004E2945" w:rsidP="004E2945">
      <w:pPr>
        <w:jc w:val="both"/>
        <w:rPr>
          <w:rFonts w:ascii="Times New Roman" w:hAnsi="Times New Roman" w:cs="Times New Roman"/>
          <w:sz w:val="28"/>
          <w:szCs w:val="28"/>
        </w:rPr>
      </w:pPr>
      <w:r w:rsidRPr="004E2945">
        <w:rPr>
          <w:rFonts w:ascii="Times New Roman" w:hAnsi="Times New Roman" w:cs="Times New Roman"/>
          <w:sz w:val="28"/>
          <w:szCs w:val="28"/>
        </w:rPr>
        <w:t>Предназначены для бакалавров направления подготовки 42.03.01 Реклама и связи с общественностью заочной формы обучения.</w:t>
      </w: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6AD7" w:rsidRPr="00C66AD7" w:rsidRDefault="00C66AD7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D82" w:rsidRPr="007E2304" w:rsidRDefault="00CD5D82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D5D82" w:rsidRPr="007E2304" w:rsidSect="007E230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lastRenderedPageBreak/>
        <w:t>Цель дисциплины «</w:t>
      </w:r>
      <w:r w:rsidR="004E2945" w:rsidRPr="004E2945">
        <w:rPr>
          <w:rFonts w:ascii="Times New Roman" w:hAnsi="Times New Roman" w:cs="Times New Roman"/>
          <w:sz w:val="28"/>
          <w:szCs w:val="28"/>
        </w:rPr>
        <w:t>Социология массовой коммуникаций</w:t>
      </w:r>
      <w:r>
        <w:rPr>
          <w:rFonts w:ascii="Times New Roman" w:hAnsi="Times New Roman" w:cs="Times New Roman"/>
          <w:sz w:val="28"/>
          <w:szCs w:val="28"/>
        </w:rPr>
        <w:t>» состоит в формировании у сту</w:t>
      </w:r>
      <w:r w:rsidRPr="00C66AD7">
        <w:rPr>
          <w:rFonts w:ascii="Times New Roman" w:hAnsi="Times New Roman" w:cs="Times New Roman"/>
          <w:sz w:val="28"/>
          <w:szCs w:val="28"/>
        </w:rPr>
        <w:t>дентов комплексного представления о феноменологических и функциональных характеристиках массовой коммуникации в современном обществе, создании теоретико-методологического базиса для последующего изучения дисциплин профессионального цикла.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Задачами дисциплины «Социология массовой коммуникаций» являются: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1)</w:t>
      </w:r>
      <w:r w:rsidRPr="00C66AD7">
        <w:rPr>
          <w:rFonts w:ascii="Times New Roman" w:hAnsi="Times New Roman" w:cs="Times New Roman"/>
          <w:sz w:val="28"/>
          <w:szCs w:val="28"/>
        </w:rPr>
        <w:tab/>
        <w:t>изучение исторических предпосылок и основных этапов</w:t>
      </w:r>
      <w:r>
        <w:rPr>
          <w:rFonts w:ascii="Times New Roman" w:hAnsi="Times New Roman" w:cs="Times New Roman"/>
          <w:sz w:val="28"/>
          <w:szCs w:val="28"/>
        </w:rPr>
        <w:t xml:space="preserve"> развития социологии массо</w:t>
      </w:r>
      <w:r w:rsidRPr="00C66AD7">
        <w:rPr>
          <w:rFonts w:ascii="Times New Roman" w:hAnsi="Times New Roman" w:cs="Times New Roman"/>
          <w:sz w:val="28"/>
          <w:szCs w:val="28"/>
        </w:rPr>
        <w:t xml:space="preserve">вой коммуникации;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2)</w:t>
      </w:r>
      <w:r w:rsidRPr="00C66AD7">
        <w:rPr>
          <w:rFonts w:ascii="Times New Roman" w:hAnsi="Times New Roman" w:cs="Times New Roman"/>
          <w:sz w:val="28"/>
          <w:szCs w:val="28"/>
        </w:rPr>
        <w:tab/>
        <w:t>изучение основных концептуальных подходов к пониманию сущности и функций массовой коммуникации;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3)</w:t>
      </w:r>
      <w:r w:rsidRPr="00C66AD7">
        <w:rPr>
          <w:rFonts w:ascii="Times New Roman" w:hAnsi="Times New Roman" w:cs="Times New Roman"/>
          <w:sz w:val="28"/>
          <w:szCs w:val="28"/>
        </w:rPr>
        <w:tab/>
        <w:t>определение роли массово-коммуникативных п</w:t>
      </w:r>
      <w:r>
        <w:rPr>
          <w:rFonts w:ascii="Times New Roman" w:hAnsi="Times New Roman" w:cs="Times New Roman"/>
          <w:sz w:val="28"/>
          <w:szCs w:val="28"/>
        </w:rPr>
        <w:t>роцессов в социальной, политиче</w:t>
      </w:r>
      <w:r w:rsidRPr="00C66AD7">
        <w:rPr>
          <w:rFonts w:ascii="Times New Roman" w:hAnsi="Times New Roman" w:cs="Times New Roman"/>
          <w:sz w:val="28"/>
          <w:szCs w:val="28"/>
        </w:rPr>
        <w:t xml:space="preserve">ской, экономической, культурной сферах,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4)</w:t>
      </w:r>
      <w:r w:rsidRPr="00C66AD7">
        <w:rPr>
          <w:rFonts w:ascii="Times New Roman" w:hAnsi="Times New Roman" w:cs="Times New Roman"/>
          <w:sz w:val="28"/>
          <w:szCs w:val="28"/>
        </w:rPr>
        <w:tab/>
        <w:t xml:space="preserve">изучение механизма воздействия массовой коммуникации на общественное сознание;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5)</w:t>
      </w:r>
      <w:r w:rsidRPr="00C66AD7">
        <w:rPr>
          <w:rFonts w:ascii="Times New Roman" w:hAnsi="Times New Roman" w:cs="Times New Roman"/>
          <w:sz w:val="28"/>
          <w:szCs w:val="28"/>
        </w:rPr>
        <w:tab/>
        <w:t xml:space="preserve">формирование навыков социологического анализа массовой коммуникации.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ab/>
        <w:t>Студенты, завершившие изучение дисциплины «Основы теории коммуникации», должны об</w:t>
      </w:r>
      <w:r>
        <w:rPr>
          <w:rFonts w:ascii="Times New Roman" w:hAnsi="Times New Roman" w:cs="Times New Roman"/>
          <w:sz w:val="28"/>
          <w:szCs w:val="28"/>
        </w:rPr>
        <w:t>ладать следующими компетенциями.</w:t>
      </w:r>
      <w:r w:rsidRPr="00C66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знать: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категориальный аппарат дисциплины;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теоретико-методологические основы исследования феномена массовой коммуникации;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феноменологические и функциональные характеристики массовой коммуникации;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специфические особенности отдельных средств массовой коммуникации;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тенденции функционирования массовой коммуникации в современном российском обществе.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уметь: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- анализировать массово-коммуникативные процессы;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осуществлять аналитическую и организационную работу при подготовке и реализации массово-коммуникативных (рекламных и PR) кампаний и программ;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- осуществлять исследование звеньев массовой коммуникации. </w:t>
      </w:r>
    </w:p>
    <w:p w:rsidR="003E78C3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владеть:</w:t>
      </w:r>
    </w:p>
    <w:p w:rsidR="00C66AD7" w:rsidRPr="00C66AD7" w:rsidRDefault="00C66AD7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lastRenderedPageBreak/>
        <w:t xml:space="preserve">- навыками социологического исследования звеньев коммуникативного процесса – субъектов массовой коммуникации, </w:t>
      </w:r>
      <w:proofErr w:type="spellStart"/>
      <w:r w:rsidRPr="00C66AD7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66AD7">
        <w:rPr>
          <w:rFonts w:ascii="Times New Roman" w:hAnsi="Times New Roman" w:cs="Times New Roman"/>
          <w:sz w:val="28"/>
          <w:szCs w:val="28"/>
        </w:rPr>
        <w:t xml:space="preserve">, аудитории СМК; </w:t>
      </w:r>
    </w:p>
    <w:p w:rsidR="00C66AD7" w:rsidRDefault="00C66AD7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>- базовыми навыками организации и оценки эффективности рекламных и PR-коммуникаций в системе массово-коммуникативной деятельности субъектов экономической, политической, социальной сфер</w:t>
      </w:r>
      <w:r w:rsidR="003E78C3">
        <w:rPr>
          <w:rFonts w:ascii="Times New Roman" w:hAnsi="Times New Roman" w:cs="Times New Roman"/>
          <w:sz w:val="28"/>
          <w:szCs w:val="28"/>
        </w:rPr>
        <w:t>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Основными формами организации обучения, освоения студентами материала, предусмотренного курсом «</w:t>
      </w:r>
      <w:r w:rsidR="004E2945" w:rsidRPr="004E2945">
        <w:rPr>
          <w:rFonts w:ascii="Times New Roman" w:hAnsi="Times New Roman" w:cs="Times New Roman"/>
          <w:sz w:val="28"/>
          <w:szCs w:val="28"/>
        </w:rPr>
        <w:t>Социология массовой коммуникаций</w:t>
      </w:r>
      <w:r w:rsidRPr="003E7A94">
        <w:rPr>
          <w:rFonts w:ascii="Times New Roman" w:hAnsi="Times New Roman" w:cs="Times New Roman"/>
          <w:sz w:val="28"/>
          <w:szCs w:val="28"/>
        </w:rPr>
        <w:t>», являются лекции, самостоятельная работа</w:t>
      </w:r>
      <w:r w:rsidR="003B7976">
        <w:rPr>
          <w:rFonts w:ascii="Times New Roman" w:hAnsi="Times New Roman" w:cs="Times New Roman"/>
          <w:sz w:val="28"/>
          <w:szCs w:val="28"/>
        </w:rPr>
        <w:t>, контрольная работа</w:t>
      </w:r>
      <w:r w:rsidRPr="003E7A94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 работы студентов, развивает интеллектуальную и мотивационную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A94">
        <w:rPr>
          <w:rFonts w:ascii="Times New Roman" w:hAnsi="Times New Roman" w:cs="Times New Roman"/>
          <w:sz w:val="28"/>
          <w:szCs w:val="28"/>
        </w:rPr>
        <w:t xml:space="preserve">личности. Выбор типа лекции зависит от цели, содержания учебного материала и т.п. В рамках преподавания дисциплины «Социология массовой коммуникации» 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литературы. Целью этого задания </w:t>
      </w:r>
      <w:proofErr w:type="gramStart"/>
      <w:r w:rsidRPr="003E7A94">
        <w:rPr>
          <w:rFonts w:ascii="Times New Roman" w:hAnsi="Times New Roman" w:cs="Times New Roman"/>
          <w:sz w:val="28"/>
          <w:szCs w:val="28"/>
        </w:rPr>
        <w:t>может быть</w:t>
      </w:r>
      <w:proofErr w:type="gramEnd"/>
      <w:r w:rsidRPr="003E7A94">
        <w:rPr>
          <w:rFonts w:ascii="Times New Roman" w:hAnsi="Times New Roman" w:cs="Times New Roman"/>
          <w:sz w:val="28"/>
          <w:szCs w:val="28"/>
        </w:rPr>
        <w:t xml:space="preserve"> как закрепление полученных знаний, так и подготовка к предстоящему практическому занятию.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Контрольная работа – одна из основных форм межсессионных заданий для студентов заочной формы обучения.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«Социология массовой коммуникации».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</w:t>
      </w:r>
      <w:r w:rsidRPr="003B7976">
        <w:rPr>
          <w:rFonts w:ascii="Times New Roman" w:hAnsi="Times New Roman" w:cs="Times New Roman"/>
          <w:sz w:val="28"/>
          <w:szCs w:val="28"/>
        </w:rPr>
        <w:lastRenderedPageBreak/>
        <w:t xml:space="preserve">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 w:rsidRPr="003B7976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B79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7976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B79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7976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B7976">
        <w:rPr>
          <w:rFonts w:ascii="Times New Roman" w:hAnsi="Times New Roman" w:cs="Times New Roman"/>
          <w:sz w:val="28"/>
          <w:szCs w:val="28"/>
        </w:rPr>
        <w:t>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3B7976">
        <w:rPr>
          <w:rFonts w:ascii="Times New Roman" w:hAnsi="Times New Roman" w:cs="Times New Roman"/>
          <w:sz w:val="28"/>
          <w:szCs w:val="28"/>
        </w:rPr>
        <w:t>зачетно</w:t>
      </w:r>
      <w:proofErr w:type="spellEnd"/>
      <w:r w:rsidRPr="003B7976">
        <w:rPr>
          <w:rFonts w:ascii="Times New Roman" w:hAnsi="Times New Roman" w:cs="Times New Roman"/>
          <w:sz w:val="28"/>
          <w:szCs w:val="28"/>
        </w:rPr>
        <w:t>-экзаменационной сессии.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 допускаются к сдаче экзамена по дисциплине «Социология массовой коммуникации».</w:t>
      </w:r>
    </w:p>
    <w:p w:rsidR="003B7976" w:rsidRPr="003B7976" w:rsidRDefault="003B7976" w:rsidP="003B7976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76">
        <w:rPr>
          <w:rFonts w:ascii="Times New Roman" w:hAnsi="Times New Roman" w:cs="Times New Roman"/>
          <w:b/>
          <w:sz w:val="28"/>
          <w:szCs w:val="28"/>
        </w:rPr>
        <w:t xml:space="preserve">Темы контрольных </w:t>
      </w:r>
      <w:r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1. Концепции массовой коммуникации зарубежных исследователей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2. Концепции массовой коммуникации отечественных исследователей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3. Системный подход к изучению массовой коммуникации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4. Массовая информация в системе массовой коммуникации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5. Семиотический подходы к изучению массовой коммуникации 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6. Функциональный подход к изучению массовой коммуникации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7. Понимание массовой коммуникации в рамках критической теории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lastRenderedPageBreak/>
        <w:t xml:space="preserve">8. Средства массовой коммуникации и гражданское общество: концептуальный аспект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9. Массовое сознание как объект массово-коммуникативного воздействия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10. СМК как инструмент формирования общественного мнения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11. СМК как социальный институт 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12. Масс-медиа и институт политики 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13. Масс-медиа и институт семьи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14. Масс-медиа и массовая культура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15. Медиа в системе отношений «рынок – государство – общество»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16. Феномен </w:t>
      </w:r>
      <w:proofErr w:type="spellStart"/>
      <w:r w:rsidRPr="003B7976">
        <w:rPr>
          <w:rFonts w:ascii="Times New Roman" w:hAnsi="Times New Roman" w:cs="Times New Roman"/>
          <w:sz w:val="28"/>
          <w:szCs w:val="28"/>
        </w:rPr>
        <w:t>медиавоздействия</w:t>
      </w:r>
      <w:proofErr w:type="spellEnd"/>
      <w:r w:rsidRPr="003B7976">
        <w:rPr>
          <w:rFonts w:ascii="Times New Roman" w:hAnsi="Times New Roman" w:cs="Times New Roman"/>
          <w:sz w:val="28"/>
          <w:szCs w:val="28"/>
        </w:rPr>
        <w:t xml:space="preserve"> в современном обществе. Теоретические подходы к изучению проблемы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17. Концептуальные основания метода контент-анализа и практика контент-аналитических исследований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18. Социологические методы изучения аудитории СМК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19. Субъекты массово-коммуникативной деятельности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20. Ценности как основа деятельности субъектов массовой коммуникации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21. Связи с общественностью как специфическая социальная коммуникация. Особенности функционирования связей с общественностью в качестве массовой коммуникации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22. Реклама как специфическая социальная коммуникация. Особенности функционирования рекламы в качестве массовой коммуникации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23. Пропаганда как специфическая социальная коммуникация. Особенности функционирования пропаганды в качестве массовой коммуникации </w:t>
      </w:r>
    </w:p>
    <w:p w:rsidR="003B7976" w:rsidRP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 xml:space="preserve">24. Структура системы средств массовой информации в современной России </w:t>
      </w:r>
    </w:p>
    <w:p w:rsidR="003B7976" w:rsidRDefault="003B7976" w:rsidP="003B79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76">
        <w:rPr>
          <w:rFonts w:ascii="Times New Roman" w:hAnsi="Times New Roman" w:cs="Times New Roman"/>
          <w:sz w:val="28"/>
          <w:szCs w:val="28"/>
        </w:rPr>
        <w:t>25. Проблемы правового регулирования деятельности СМК в России</w:t>
      </w:r>
    </w:p>
    <w:p w:rsidR="00534CAE" w:rsidRPr="00534CAE" w:rsidRDefault="00461EB7" w:rsidP="00534CA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  <w:r w:rsidR="00534CAE" w:rsidRPr="00534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4CAE" w:rsidRDefault="00534CAE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AE">
        <w:rPr>
          <w:rFonts w:ascii="Times New Roman" w:hAnsi="Times New Roman" w:cs="Times New Roman"/>
          <w:sz w:val="28"/>
          <w:szCs w:val="28"/>
        </w:rPr>
        <w:t xml:space="preserve">1.Социология </w:t>
      </w:r>
      <w:r w:rsidR="004E2945">
        <w:rPr>
          <w:rFonts w:ascii="Times New Roman" w:hAnsi="Times New Roman" w:cs="Times New Roman"/>
          <w:sz w:val="28"/>
          <w:szCs w:val="28"/>
        </w:rPr>
        <w:t>массовой коммуникации</w:t>
      </w:r>
      <w:r w:rsidR="008006FA">
        <w:rPr>
          <w:rFonts w:ascii="Times New Roman" w:hAnsi="Times New Roman" w:cs="Times New Roman"/>
          <w:sz w:val="28"/>
          <w:szCs w:val="28"/>
        </w:rPr>
        <w:t xml:space="preserve"> </w:t>
      </w:r>
      <w:r w:rsidRPr="00534CAE">
        <w:rPr>
          <w:rFonts w:ascii="Times New Roman" w:hAnsi="Times New Roman" w:cs="Times New Roman"/>
          <w:sz w:val="28"/>
          <w:szCs w:val="28"/>
        </w:rPr>
        <w:t>как отрасль на</w:t>
      </w:r>
      <w:r w:rsidR="005D16AA">
        <w:rPr>
          <w:rFonts w:ascii="Times New Roman" w:hAnsi="Times New Roman" w:cs="Times New Roman"/>
          <w:sz w:val="28"/>
          <w:szCs w:val="28"/>
        </w:rPr>
        <w:t>учного знания: объект и предмет</w:t>
      </w:r>
      <w:r w:rsidRPr="00534C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F2C" w:rsidRPr="009B2F2C" w:rsidRDefault="009B2F2C" w:rsidP="009B2F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B2F2C">
        <w:rPr>
          <w:rFonts w:ascii="Times New Roman" w:hAnsi="Times New Roman" w:cs="Times New Roman"/>
          <w:sz w:val="28"/>
          <w:szCs w:val="28"/>
        </w:rPr>
        <w:t>Концепции зарубежных исследователей массовой коммуникации.</w:t>
      </w:r>
    </w:p>
    <w:p w:rsidR="009B2F2C" w:rsidRDefault="009B2F2C" w:rsidP="009B2F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F2C">
        <w:rPr>
          <w:rFonts w:ascii="Times New Roman" w:hAnsi="Times New Roman" w:cs="Times New Roman"/>
          <w:sz w:val="28"/>
          <w:szCs w:val="28"/>
        </w:rPr>
        <w:t>3.</w:t>
      </w:r>
      <w:r w:rsidR="00412167">
        <w:rPr>
          <w:rFonts w:ascii="Times New Roman" w:hAnsi="Times New Roman" w:cs="Times New Roman"/>
          <w:sz w:val="28"/>
          <w:szCs w:val="28"/>
        </w:rPr>
        <w:t xml:space="preserve"> </w:t>
      </w:r>
      <w:r w:rsidRPr="009B2F2C">
        <w:rPr>
          <w:rFonts w:ascii="Times New Roman" w:hAnsi="Times New Roman" w:cs="Times New Roman"/>
          <w:sz w:val="28"/>
          <w:szCs w:val="28"/>
        </w:rPr>
        <w:t>Концепции отечественных исследователей массовой коммуникации.</w:t>
      </w:r>
    </w:p>
    <w:p w:rsidR="004E2945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2945">
        <w:rPr>
          <w:rFonts w:ascii="Times New Roman" w:hAnsi="Times New Roman" w:cs="Times New Roman"/>
          <w:sz w:val="28"/>
          <w:szCs w:val="28"/>
        </w:rPr>
        <w:t>. Массовая коммуникация: содержание понятия, модели</w:t>
      </w:r>
      <w:r w:rsidR="00881E5A">
        <w:rPr>
          <w:rFonts w:ascii="Times New Roman" w:hAnsi="Times New Roman" w:cs="Times New Roman"/>
          <w:sz w:val="28"/>
          <w:szCs w:val="28"/>
        </w:rPr>
        <w:t xml:space="preserve">, структура </w:t>
      </w:r>
    </w:p>
    <w:p w:rsidR="00881E5A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81E5A">
        <w:rPr>
          <w:rFonts w:ascii="Times New Roman" w:hAnsi="Times New Roman" w:cs="Times New Roman"/>
          <w:sz w:val="28"/>
          <w:szCs w:val="28"/>
        </w:rPr>
        <w:t xml:space="preserve">. </w:t>
      </w:r>
      <w:r w:rsidR="00881E5A" w:rsidRPr="00881E5A">
        <w:rPr>
          <w:rFonts w:ascii="Times New Roman" w:hAnsi="Times New Roman" w:cs="Times New Roman"/>
          <w:sz w:val="28"/>
          <w:szCs w:val="28"/>
        </w:rPr>
        <w:t>Субъект массово-коммуникативной деятельн</w:t>
      </w:r>
      <w:r w:rsidR="00881E5A">
        <w:rPr>
          <w:rFonts w:ascii="Times New Roman" w:hAnsi="Times New Roman" w:cs="Times New Roman"/>
          <w:sz w:val="28"/>
          <w:szCs w:val="28"/>
        </w:rPr>
        <w:t>ости: содержание понятия, виды</w:t>
      </w:r>
    </w:p>
    <w:p w:rsidR="00B755DD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755DD">
        <w:rPr>
          <w:rFonts w:ascii="Times New Roman" w:hAnsi="Times New Roman" w:cs="Times New Roman"/>
          <w:sz w:val="28"/>
          <w:szCs w:val="28"/>
        </w:rPr>
        <w:t xml:space="preserve">. </w:t>
      </w:r>
      <w:r w:rsidR="004E2945">
        <w:rPr>
          <w:rFonts w:ascii="Times New Roman" w:hAnsi="Times New Roman" w:cs="Times New Roman"/>
          <w:sz w:val="28"/>
          <w:szCs w:val="28"/>
        </w:rPr>
        <w:t>Масс</w:t>
      </w:r>
      <w:r w:rsidR="0087637C">
        <w:rPr>
          <w:rFonts w:ascii="Times New Roman" w:hAnsi="Times New Roman" w:cs="Times New Roman"/>
          <w:sz w:val="28"/>
          <w:szCs w:val="28"/>
        </w:rPr>
        <w:t>-</w:t>
      </w:r>
      <w:r w:rsidR="004E2945">
        <w:rPr>
          <w:rFonts w:ascii="Times New Roman" w:hAnsi="Times New Roman" w:cs="Times New Roman"/>
          <w:sz w:val="28"/>
          <w:szCs w:val="28"/>
        </w:rPr>
        <w:t>м</w:t>
      </w:r>
      <w:r w:rsidR="00B755DD" w:rsidRPr="00B755DD">
        <w:rPr>
          <w:rFonts w:ascii="Times New Roman" w:hAnsi="Times New Roman" w:cs="Times New Roman"/>
          <w:sz w:val="28"/>
          <w:szCs w:val="28"/>
        </w:rPr>
        <w:t>едиа: содержание понятия, виды</w:t>
      </w:r>
    </w:p>
    <w:p w:rsidR="005D16AA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34CAE" w:rsidRPr="00534CAE">
        <w:rPr>
          <w:rFonts w:ascii="Times New Roman" w:hAnsi="Times New Roman" w:cs="Times New Roman"/>
          <w:sz w:val="28"/>
          <w:szCs w:val="28"/>
        </w:rPr>
        <w:t>.</w:t>
      </w:r>
      <w:r w:rsidR="005D16AA" w:rsidRPr="005D16AA">
        <w:rPr>
          <w:rFonts w:ascii="Times New Roman" w:hAnsi="Times New Roman" w:cs="Times New Roman"/>
          <w:sz w:val="28"/>
          <w:szCs w:val="28"/>
        </w:rPr>
        <w:t xml:space="preserve"> </w:t>
      </w:r>
      <w:r w:rsidR="005D16AA">
        <w:rPr>
          <w:rFonts w:ascii="Times New Roman" w:hAnsi="Times New Roman" w:cs="Times New Roman"/>
          <w:sz w:val="28"/>
          <w:szCs w:val="28"/>
        </w:rPr>
        <w:t>Массовая информация в системе массовой коммуникации</w:t>
      </w:r>
      <w:r w:rsidR="005D16AA" w:rsidRPr="00534C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CAE" w:rsidRPr="00534CAE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6AA">
        <w:rPr>
          <w:rFonts w:ascii="Times New Roman" w:hAnsi="Times New Roman" w:cs="Times New Roman"/>
          <w:sz w:val="28"/>
          <w:szCs w:val="28"/>
        </w:rPr>
        <w:t xml:space="preserve">. </w:t>
      </w:r>
      <w:r w:rsidR="00534CAE" w:rsidRPr="00534CAE">
        <w:rPr>
          <w:rFonts w:ascii="Times New Roman" w:hAnsi="Times New Roman" w:cs="Times New Roman"/>
          <w:sz w:val="28"/>
          <w:szCs w:val="28"/>
        </w:rPr>
        <w:t xml:space="preserve">Массовая аудитория </w:t>
      </w:r>
      <w:r w:rsidR="005D16AA">
        <w:rPr>
          <w:rFonts w:ascii="Times New Roman" w:hAnsi="Times New Roman" w:cs="Times New Roman"/>
          <w:sz w:val="28"/>
          <w:szCs w:val="28"/>
        </w:rPr>
        <w:t>в системе массовой коммуникации</w:t>
      </w:r>
      <w:r w:rsidR="00534CAE" w:rsidRPr="00534C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CAE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4CAE" w:rsidRPr="00534CAE">
        <w:rPr>
          <w:rFonts w:ascii="Times New Roman" w:hAnsi="Times New Roman" w:cs="Times New Roman"/>
          <w:sz w:val="28"/>
          <w:szCs w:val="28"/>
        </w:rPr>
        <w:t xml:space="preserve">. </w:t>
      </w:r>
      <w:r w:rsidR="005D16AA">
        <w:rPr>
          <w:rFonts w:ascii="Times New Roman" w:hAnsi="Times New Roman" w:cs="Times New Roman"/>
          <w:sz w:val="28"/>
          <w:szCs w:val="28"/>
        </w:rPr>
        <w:t xml:space="preserve">Эффекты массовой коммуникации </w:t>
      </w:r>
    </w:p>
    <w:p w:rsidR="005D16AA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D16AA">
        <w:rPr>
          <w:rFonts w:ascii="Times New Roman" w:hAnsi="Times New Roman" w:cs="Times New Roman"/>
          <w:sz w:val="28"/>
          <w:szCs w:val="28"/>
        </w:rPr>
        <w:t xml:space="preserve">. Обратная связь в системе массовой коммуникации </w:t>
      </w:r>
    </w:p>
    <w:p w:rsidR="00720489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20489">
        <w:rPr>
          <w:rFonts w:ascii="Times New Roman" w:hAnsi="Times New Roman" w:cs="Times New Roman"/>
          <w:sz w:val="28"/>
          <w:szCs w:val="28"/>
        </w:rPr>
        <w:t xml:space="preserve">. </w:t>
      </w:r>
      <w:r w:rsidR="00720489" w:rsidRPr="00720489">
        <w:rPr>
          <w:rFonts w:ascii="Times New Roman" w:hAnsi="Times New Roman" w:cs="Times New Roman"/>
          <w:sz w:val="28"/>
          <w:szCs w:val="28"/>
        </w:rPr>
        <w:t>Функции массовой коммуникации</w:t>
      </w:r>
      <w:r w:rsidR="00720489">
        <w:rPr>
          <w:rFonts w:ascii="Times New Roman" w:hAnsi="Times New Roman" w:cs="Times New Roman"/>
          <w:sz w:val="28"/>
          <w:szCs w:val="28"/>
        </w:rPr>
        <w:t xml:space="preserve"> по Г. </w:t>
      </w:r>
      <w:proofErr w:type="spellStart"/>
      <w:r w:rsidR="00720489">
        <w:rPr>
          <w:rFonts w:ascii="Times New Roman" w:hAnsi="Times New Roman" w:cs="Times New Roman"/>
          <w:sz w:val="28"/>
          <w:szCs w:val="28"/>
        </w:rPr>
        <w:t>Лассуэллу</w:t>
      </w:r>
      <w:proofErr w:type="spellEnd"/>
      <w:r w:rsidR="0072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489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20489">
        <w:rPr>
          <w:rFonts w:ascii="Times New Roman" w:hAnsi="Times New Roman" w:cs="Times New Roman"/>
          <w:sz w:val="28"/>
          <w:szCs w:val="28"/>
        </w:rPr>
        <w:t xml:space="preserve">. Функции массовой коммуникации по У. </w:t>
      </w:r>
      <w:proofErr w:type="spellStart"/>
      <w:r w:rsidR="00720489">
        <w:rPr>
          <w:rFonts w:ascii="Times New Roman" w:hAnsi="Times New Roman" w:cs="Times New Roman"/>
          <w:sz w:val="28"/>
          <w:szCs w:val="28"/>
        </w:rPr>
        <w:t>Шрамму</w:t>
      </w:r>
      <w:proofErr w:type="spellEnd"/>
    </w:p>
    <w:p w:rsidR="00720489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20489">
        <w:rPr>
          <w:rFonts w:ascii="Times New Roman" w:hAnsi="Times New Roman" w:cs="Times New Roman"/>
          <w:sz w:val="28"/>
          <w:szCs w:val="28"/>
        </w:rPr>
        <w:t xml:space="preserve">. Функции массовой коммуникации (общественный уровень) </w:t>
      </w:r>
    </w:p>
    <w:p w:rsidR="00720489" w:rsidRPr="00534CAE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20489">
        <w:rPr>
          <w:rFonts w:ascii="Times New Roman" w:hAnsi="Times New Roman" w:cs="Times New Roman"/>
          <w:sz w:val="28"/>
          <w:szCs w:val="28"/>
        </w:rPr>
        <w:t xml:space="preserve">. Функции массовой коммуникации (индивидуальный уровень) </w:t>
      </w:r>
    </w:p>
    <w:p w:rsidR="00534CAE" w:rsidRPr="00534CAE" w:rsidRDefault="009B2F2C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B63FE">
        <w:rPr>
          <w:rFonts w:ascii="Times New Roman" w:hAnsi="Times New Roman" w:cs="Times New Roman"/>
          <w:sz w:val="28"/>
          <w:szCs w:val="28"/>
        </w:rPr>
        <w:t xml:space="preserve">. </w:t>
      </w:r>
      <w:r w:rsidR="00534CAE" w:rsidRPr="00534CAE">
        <w:rPr>
          <w:rFonts w:ascii="Times New Roman" w:hAnsi="Times New Roman" w:cs="Times New Roman"/>
          <w:sz w:val="28"/>
          <w:szCs w:val="28"/>
        </w:rPr>
        <w:t>Ценности как основа целеполагания в массово-коммуникативной деятельности</w:t>
      </w:r>
    </w:p>
    <w:p w:rsidR="00534CAE" w:rsidRPr="00534CAE" w:rsidRDefault="00534CAE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AE">
        <w:rPr>
          <w:rFonts w:ascii="Times New Roman" w:hAnsi="Times New Roman" w:cs="Times New Roman"/>
          <w:sz w:val="28"/>
          <w:szCs w:val="28"/>
        </w:rPr>
        <w:t>16. Массовое сознание как объект массовой коммуникации: стр</w:t>
      </w:r>
      <w:r w:rsidR="00426331">
        <w:rPr>
          <w:rFonts w:ascii="Times New Roman" w:hAnsi="Times New Roman" w:cs="Times New Roman"/>
          <w:sz w:val="28"/>
          <w:szCs w:val="28"/>
        </w:rPr>
        <w:t>уктура, основные характеристики</w:t>
      </w:r>
    </w:p>
    <w:p w:rsidR="00534CAE" w:rsidRPr="00534CAE" w:rsidRDefault="00534CAE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AE">
        <w:rPr>
          <w:rFonts w:ascii="Times New Roman" w:hAnsi="Times New Roman" w:cs="Times New Roman"/>
          <w:sz w:val="28"/>
          <w:szCs w:val="28"/>
        </w:rPr>
        <w:t xml:space="preserve">17. </w:t>
      </w:r>
      <w:r w:rsidR="00412167">
        <w:rPr>
          <w:rFonts w:ascii="Times New Roman" w:hAnsi="Times New Roman" w:cs="Times New Roman"/>
          <w:sz w:val="28"/>
          <w:szCs w:val="28"/>
        </w:rPr>
        <w:t>Общественное мнение как состояние массового сознания</w:t>
      </w:r>
    </w:p>
    <w:p w:rsidR="003E24E2" w:rsidRPr="003E24E2" w:rsidRDefault="00534CAE" w:rsidP="003E2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AE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="003E24E2" w:rsidRPr="003E24E2">
        <w:rPr>
          <w:rFonts w:ascii="Times New Roman" w:hAnsi="Times New Roman" w:cs="Times New Roman"/>
          <w:sz w:val="28"/>
          <w:szCs w:val="28"/>
        </w:rPr>
        <w:t>Медиаисследования</w:t>
      </w:r>
      <w:proofErr w:type="spellEnd"/>
      <w:r w:rsidR="003E24E2" w:rsidRPr="003E24E2">
        <w:rPr>
          <w:rFonts w:ascii="Times New Roman" w:hAnsi="Times New Roman" w:cs="Times New Roman"/>
          <w:sz w:val="28"/>
          <w:szCs w:val="28"/>
        </w:rPr>
        <w:t>: содержание понятия, объект и предмет</w:t>
      </w:r>
    </w:p>
    <w:p w:rsidR="003E24E2" w:rsidRDefault="003E24E2" w:rsidP="003E2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Генеральная и выборочная совокупности, </w:t>
      </w:r>
      <w:r w:rsidRPr="003E24E2">
        <w:rPr>
          <w:rFonts w:ascii="Times New Roman" w:hAnsi="Times New Roman" w:cs="Times New Roman"/>
          <w:sz w:val="28"/>
          <w:szCs w:val="28"/>
        </w:rPr>
        <w:t>принципы обеспечения репрезентативности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медиаисследований</w:t>
      </w:r>
      <w:proofErr w:type="spellEnd"/>
    </w:p>
    <w:p w:rsidR="003E24E2" w:rsidRPr="003E24E2" w:rsidRDefault="009C14E7" w:rsidP="003E2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3E24E2" w:rsidRPr="003E24E2">
        <w:rPr>
          <w:rFonts w:ascii="Times New Roman" w:hAnsi="Times New Roman" w:cs="Times New Roman"/>
          <w:sz w:val="28"/>
          <w:szCs w:val="28"/>
        </w:rPr>
        <w:t>Технологии к</w:t>
      </w:r>
      <w:r w:rsidR="00426331">
        <w:rPr>
          <w:rFonts w:ascii="Times New Roman" w:hAnsi="Times New Roman" w:cs="Times New Roman"/>
          <w:sz w:val="28"/>
          <w:szCs w:val="28"/>
        </w:rPr>
        <w:t xml:space="preserve">оличественных </w:t>
      </w:r>
      <w:proofErr w:type="spellStart"/>
      <w:r w:rsidR="00426331">
        <w:rPr>
          <w:rFonts w:ascii="Times New Roman" w:hAnsi="Times New Roman" w:cs="Times New Roman"/>
          <w:sz w:val="28"/>
          <w:szCs w:val="28"/>
        </w:rPr>
        <w:t>медиаисследований</w:t>
      </w:r>
      <w:proofErr w:type="spellEnd"/>
    </w:p>
    <w:p w:rsidR="003E24E2" w:rsidRDefault="009C14E7" w:rsidP="003E2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E24E2" w:rsidRPr="003E24E2">
        <w:rPr>
          <w:rFonts w:ascii="Times New Roman" w:hAnsi="Times New Roman" w:cs="Times New Roman"/>
          <w:sz w:val="28"/>
          <w:szCs w:val="28"/>
        </w:rPr>
        <w:t>. Технологии</w:t>
      </w:r>
      <w:r w:rsidR="00426331">
        <w:rPr>
          <w:rFonts w:ascii="Times New Roman" w:hAnsi="Times New Roman" w:cs="Times New Roman"/>
          <w:sz w:val="28"/>
          <w:szCs w:val="28"/>
        </w:rPr>
        <w:t xml:space="preserve"> качественных </w:t>
      </w:r>
      <w:proofErr w:type="spellStart"/>
      <w:r w:rsidR="00426331">
        <w:rPr>
          <w:rFonts w:ascii="Times New Roman" w:hAnsi="Times New Roman" w:cs="Times New Roman"/>
          <w:sz w:val="28"/>
          <w:szCs w:val="28"/>
        </w:rPr>
        <w:t>медиаисследований</w:t>
      </w:r>
      <w:proofErr w:type="spellEnd"/>
    </w:p>
    <w:p w:rsidR="00496D23" w:rsidRDefault="00426331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496D23">
        <w:rPr>
          <w:rFonts w:ascii="Times New Roman" w:hAnsi="Times New Roman" w:cs="Times New Roman"/>
          <w:sz w:val="28"/>
          <w:szCs w:val="28"/>
        </w:rPr>
        <w:t>Исследования субъекта массовой коммуникации</w:t>
      </w:r>
    </w:p>
    <w:p w:rsidR="003E24E2" w:rsidRDefault="00496D23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426331">
        <w:rPr>
          <w:rFonts w:ascii="Times New Roman" w:hAnsi="Times New Roman" w:cs="Times New Roman"/>
          <w:sz w:val="28"/>
          <w:szCs w:val="28"/>
        </w:rPr>
        <w:t xml:space="preserve">Контент анализ как </w:t>
      </w:r>
      <w:r w:rsidR="00A4232F">
        <w:rPr>
          <w:rFonts w:ascii="Times New Roman" w:hAnsi="Times New Roman" w:cs="Times New Roman"/>
          <w:sz w:val="28"/>
          <w:szCs w:val="28"/>
        </w:rPr>
        <w:t xml:space="preserve">социологический </w:t>
      </w:r>
      <w:r w:rsidR="00426331">
        <w:rPr>
          <w:rFonts w:ascii="Times New Roman" w:hAnsi="Times New Roman" w:cs="Times New Roman"/>
          <w:sz w:val="28"/>
          <w:szCs w:val="28"/>
        </w:rPr>
        <w:t xml:space="preserve">метод изучения содержания массовой </w:t>
      </w:r>
      <w:r w:rsidR="00C614E7">
        <w:rPr>
          <w:rFonts w:ascii="Times New Roman" w:hAnsi="Times New Roman" w:cs="Times New Roman"/>
          <w:sz w:val="28"/>
          <w:szCs w:val="28"/>
        </w:rPr>
        <w:t>коммуникации</w:t>
      </w:r>
    </w:p>
    <w:p w:rsidR="00534CAE" w:rsidRPr="00534CAE" w:rsidRDefault="00496D23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534CAE" w:rsidRPr="00534CAE">
        <w:rPr>
          <w:rFonts w:ascii="Times New Roman" w:hAnsi="Times New Roman" w:cs="Times New Roman"/>
          <w:sz w:val="28"/>
          <w:szCs w:val="28"/>
        </w:rPr>
        <w:t xml:space="preserve">.Реклама </w:t>
      </w:r>
      <w:r w:rsidR="00C614E7">
        <w:rPr>
          <w:rFonts w:ascii="Times New Roman" w:hAnsi="Times New Roman" w:cs="Times New Roman"/>
          <w:sz w:val="28"/>
          <w:szCs w:val="28"/>
        </w:rPr>
        <w:t>в системе массовой коммуникации</w:t>
      </w:r>
    </w:p>
    <w:p w:rsidR="00534CAE" w:rsidRDefault="00496D23" w:rsidP="00534CA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34CAE" w:rsidRPr="00534CAE">
        <w:rPr>
          <w:rFonts w:ascii="Times New Roman" w:hAnsi="Times New Roman" w:cs="Times New Roman"/>
          <w:sz w:val="28"/>
          <w:szCs w:val="28"/>
        </w:rPr>
        <w:t xml:space="preserve">. Паблик </w:t>
      </w:r>
      <w:proofErr w:type="spellStart"/>
      <w:r w:rsidR="00534CAE" w:rsidRPr="00534CAE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="00534CAE" w:rsidRPr="00534CAE">
        <w:rPr>
          <w:rFonts w:ascii="Times New Roman" w:hAnsi="Times New Roman" w:cs="Times New Roman"/>
          <w:sz w:val="28"/>
          <w:szCs w:val="28"/>
        </w:rPr>
        <w:t xml:space="preserve"> </w:t>
      </w:r>
      <w:r w:rsidR="00C614E7">
        <w:rPr>
          <w:rFonts w:ascii="Times New Roman" w:hAnsi="Times New Roman" w:cs="Times New Roman"/>
          <w:sz w:val="28"/>
          <w:szCs w:val="28"/>
        </w:rPr>
        <w:t>в системе массовой коммуникации</w:t>
      </w:r>
    </w:p>
    <w:p w:rsidR="003050DF" w:rsidRPr="003050DF" w:rsidRDefault="003050DF" w:rsidP="003050DF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0D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1.</w:t>
      </w:r>
      <w:r w:rsidRPr="003050DF">
        <w:rPr>
          <w:rFonts w:ascii="Times New Roman" w:hAnsi="Times New Roman" w:cs="Times New Roman"/>
          <w:sz w:val="28"/>
          <w:szCs w:val="28"/>
        </w:rPr>
        <w:tab/>
        <w:t>Бакулев Г.П. Массовая коммуникация. Западные теории и концепции: учебное пособие / Г. П. Бакулев. - Массовая коммуникация. Западные теории и концепции. - Москва: Аспект Пресс, 2010. - 192 c.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2.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Голуб, О.Ю. Теория коммуникации: учебник / О.Ю. Голуб, С.В.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Тихонова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О. Ю. Голуб, С. В. Тихонова. - Теория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коммуникации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Дашков и К, Ай Пи Эр Медиа, 2016. - 338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305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Гостенина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В. И. Социология массовой коммуникации: Учебник /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Гостенина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Валентина Ивановна, Киселев Александр Георгиевич. - 2. - Москва: Издательский дом "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>", 2018. - 336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4.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Касьянов В. В. Социология массовых коммуникаций: Учебник Для СПО / Касьянов Валерий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Васильевич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Касьянов В. В. - 2-е изд. - Москва :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>, 2021. - 221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5.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Назаров М.М. Массовая коммуникация и общество: введение в теорию и исследования / М.М. Назаров. -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УРСС, 2022. - 378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6.</w:t>
      </w:r>
      <w:r w:rsidRPr="00305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Ореховская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Н.А. Социальные коммуникации: Учебник /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Ореховская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Наталья Анатольевна; Финансовый университет при Правительстве Российской Федерации. - 1. -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Издательский дом "Альфа-М", 2019. - 224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7.</w:t>
      </w:r>
      <w:r w:rsidRPr="00305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Ореховская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Н. А. Массовое сознание как объект информационно-коммуникативных PR-технологий: Монография /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Ореховская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Анатольевна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Финансовый университет при Правительстве Российской Федерации. - 1. -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2015. - 156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8.</w:t>
      </w:r>
      <w:r w:rsidRPr="003050DF">
        <w:rPr>
          <w:rFonts w:ascii="Times New Roman" w:hAnsi="Times New Roman" w:cs="Times New Roman"/>
          <w:sz w:val="28"/>
          <w:szCs w:val="28"/>
        </w:rPr>
        <w:tab/>
        <w:t>Сироткин Д.М. Массовое сознание как предмет социально-психологического исследования / Д. М. Сироткин. - Москва: Лаборатория книги, 2011. - 138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9.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Социология и психология массовой коммуникации: учебное пособие / О.В. Василенко, Е.А.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Сиволапова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, В.Н.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Плаксин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составители: О. В. Василенко, Е. А.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Сиволапова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>; под редакцией В. Н. Плаксин. - Воронеж: Воронежский Государственный Аграрный Университет им. Императора Петра Первого, 2015. - 241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10.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Франц, В.А. Управление общественным мнением: учебное пособие / В.А.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Франц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В. А. Франц. - Управление общественным мнением ; 2022-08-31. - Екатеринбург : Уральский федеральный университет, ЭБС АСВ, 2016. - 136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11.</w:t>
      </w:r>
      <w:r w:rsidRPr="00305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Чамкин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А. С. Социология коммуникации: Учебное пособие / 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Чамкин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 Анвар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Сергеевич ;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Московский городской педагогический университет. - 1. - </w:t>
      </w:r>
      <w:proofErr w:type="gramStart"/>
      <w:r w:rsidRPr="003050D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050DF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2018. - 295 с.</w:t>
      </w:r>
    </w:p>
    <w:p w:rsidR="003050DF" w:rsidRPr="003050DF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12.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 Официальный сайт Всероссийского центра изучения общественного мнения (ВЦИОМ) 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www.wciom.ru </w:t>
      </w:r>
    </w:p>
    <w:p w:rsidR="002D76BC" w:rsidRDefault="003050DF" w:rsidP="003050D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0DF">
        <w:rPr>
          <w:rFonts w:ascii="Times New Roman" w:hAnsi="Times New Roman" w:cs="Times New Roman"/>
          <w:sz w:val="28"/>
          <w:szCs w:val="28"/>
        </w:rPr>
        <w:t>13.</w:t>
      </w:r>
      <w:r w:rsidRPr="003050DF">
        <w:rPr>
          <w:rFonts w:ascii="Times New Roman" w:hAnsi="Times New Roman" w:cs="Times New Roman"/>
          <w:sz w:val="28"/>
          <w:szCs w:val="28"/>
        </w:rPr>
        <w:tab/>
        <w:t xml:space="preserve"> Официальный сайт исследовательской компании «</w:t>
      </w:r>
      <w:proofErr w:type="spellStart"/>
      <w:r w:rsidRPr="003050DF">
        <w:rPr>
          <w:rFonts w:ascii="Times New Roman" w:hAnsi="Times New Roman" w:cs="Times New Roman"/>
          <w:sz w:val="28"/>
          <w:szCs w:val="28"/>
        </w:rPr>
        <w:t>Mediascope</w:t>
      </w:r>
      <w:proofErr w:type="spellEnd"/>
      <w:r w:rsidRPr="003050DF">
        <w:rPr>
          <w:rFonts w:ascii="Times New Roman" w:hAnsi="Times New Roman" w:cs="Times New Roman"/>
          <w:sz w:val="28"/>
          <w:szCs w:val="28"/>
        </w:rPr>
        <w:t xml:space="preserve">» </w:t>
      </w:r>
      <w:r w:rsidRPr="003050DF">
        <w:rPr>
          <w:rFonts w:ascii="Times New Roman" w:hAnsi="Times New Roman" w:cs="Times New Roman"/>
          <w:sz w:val="28"/>
          <w:szCs w:val="28"/>
        </w:rPr>
        <w:tab/>
        <w:t>www.mediascope.net</w:t>
      </w:r>
    </w:p>
    <w:sectPr w:rsidR="002D76BC" w:rsidSect="007E2304"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0D4" w:rsidRDefault="002F40D4" w:rsidP="00A732B8">
      <w:pPr>
        <w:spacing w:after="0" w:line="240" w:lineRule="auto"/>
      </w:pPr>
      <w:r>
        <w:separator/>
      </w:r>
    </w:p>
  </w:endnote>
  <w:endnote w:type="continuationSeparator" w:id="0">
    <w:p w:rsidR="002F40D4" w:rsidRDefault="002F40D4" w:rsidP="00A7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8736315"/>
      <w:docPartObj>
        <w:docPartGallery w:val="Page Numbers (Bottom of Page)"/>
        <w:docPartUnique/>
      </w:docPartObj>
    </w:sdtPr>
    <w:sdtEndPr/>
    <w:sdtContent>
      <w:p w:rsidR="00A732B8" w:rsidRDefault="00A73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976">
          <w:rPr>
            <w:noProof/>
          </w:rPr>
          <w:t>8</w:t>
        </w:r>
        <w:r>
          <w:fldChar w:fldCharType="end"/>
        </w:r>
      </w:p>
    </w:sdtContent>
  </w:sdt>
  <w:p w:rsidR="00A732B8" w:rsidRDefault="00A732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0D4" w:rsidRDefault="002F40D4" w:rsidP="00A732B8">
      <w:pPr>
        <w:spacing w:after="0" w:line="240" w:lineRule="auto"/>
      </w:pPr>
      <w:r>
        <w:separator/>
      </w:r>
    </w:p>
  </w:footnote>
  <w:footnote w:type="continuationSeparator" w:id="0">
    <w:p w:rsidR="002F40D4" w:rsidRDefault="002F40D4" w:rsidP="00A7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66799"/>
    <w:multiLevelType w:val="hybridMultilevel"/>
    <w:tmpl w:val="C016880E"/>
    <w:lvl w:ilvl="0" w:tplc="8D08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EF6F57"/>
    <w:multiLevelType w:val="hybridMultilevel"/>
    <w:tmpl w:val="7A58E5C8"/>
    <w:lvl w:ilvl="0" w:tplc="DBCCB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715FD7"/>
    <w:multiLevelType w:val="hybridMultilevel"/>
    <w:tmpl w:val="6BCCE5A8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BE49E9"/>
    <w:multiLevelType w:val="hybridMultilevel"/>
    <w:tmpl w:val="42EE0432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3D2CF7"/>
    <w:multiLevelType w:val="hybridMultilevel"/>
    <w:tmpl w:val="1F5C8A0C"/>
    <w:lvl w:ilvl="0" w:tplc="48C041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3383498"/>
    <w:multiLevelType w:val="hybridMultilevel"/>
    <w:tmpl w:val="6BCCE5A8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FD7125"/>
    <w:multiLevelType w:val="hybridMultilevel"/>
    <w:tmpl w:val="EAE4DFE8"/>
    <w:lvl w:ilvl="0" w:tplc="E37A6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703F6D"/>
    <w:multiLevelType w:val="hybridMultilevel"/>
    <w:tmpl w:val="D8CEFBF0"/>
    <w:lvl w:ilvl="0" w:tplc="DE644E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6B0B4E"/>
    <w:multiLevelType w:val="hybridMultilevel"/>
    <w:tmpl w:val="51D489B6"/>
    <w:lvl w:ilvl="0" w:tplc="A50892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465B90"/>
    <w:multiLevelType w:val="hybridMultilevel"/>
    <w:tmpl w:val="F4A60DFC"/>
    <w:lvl w:ilvl="0" w:tplc="7B2A9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4AA1B82"/>
    <w:multiLevelType w:val="hybridMultilevel"/>
    <w:tmpl w:val="63B46D4E"/>
    <w:lvl w:ilvl="0" w:tplc="C1AEAF8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80F5013"/>
    <w:multiLevelType w:val="hybridMultilevel"/>
    <w:tmpl w:val="6330ABB2"/>
    <w:lvl w:ilvl="0" w:tplc="4E404A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C076DF9"/>
    <w:multiLevelType w:val="hybridMultilevel"/>
    <w:tmpl w:val="3D5A140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7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5"/>
    <w:rsid w:val="000107AC"/>
    <w:rsid w:val="000128BA"/>
    <w:rsid w:val="00013BE0"/>
    <w:rsid w:val="00035FF0"/>
    <w:rsid w:val="000C30DB"/>
    <w:rsid w:val="000D2F3F"/>
    <w:rsid w:val="000F130A"/>
    <w:rsid w:val="000F2D13"/>
    <w:rsid w:val="000F3E6D"/>
    <w:rsid w:val="00103C0B"/>
    <w:rsid w:val="00121597"/>
    <w:rsid w:val="00131B57"/>
    <w:rsid w:val="00132378"/>
    <w:rsid w:val="00133086"/>
    <w:rsid w:val="00136062"/>
    <w:rsid w:val="001411B8"/>
    <w:rsid w:val="00170691"/>
    <w:rsid w:val="001B331E"/>
    <w:rsid w:val="001C6CC5"/>
    <w:rsid w:val="001D04B7"/>
    <w:rsid w:val="001D62EC"/>
    <w:rsid w:val="001D6F19"/>
    <w:rsid w:val="00205FE8"/>
    <w:rsid w:val="00233787"/>
    <w:rsid w:val="0023760E"/>
    <w:rsid w:val="00251729"/>
    <w:rsid w:val="00252EB8"/>
    <w:rsid w:val="0026358E"/>
    <w:rsid w:val="00270A80"/>
    <w:rsid w:val="002C0ABD"/>
    <w:rsid w:val="002D5702"/>
    <w:rsid w:val="002D76BC"/>
    <w:rsid w:val="002F40D4"/>
    <w:rsid w:val="00300EE4"/>
    <w:rsid w:val="003050DF"/>
    <w:rsid w:val="00307D11"/>
    <w:rsid w:val="00310F86"/>
    <w:rsid w:val="00345C26"/>
    <w:rsid w:val="00364442"/>
    <w:rsid w:val="003A18CB"/>
    <w:rsid w:val="003B7976"/>
    <w:rsid w:val="003C1507"/>
    <w:rsid w:val="003C3BE0"/>
    <w:rsid w:val="003C4AF3"/>
    <w:rsid w:val="003D2FA0"/>
    <w:rsid w:val="003D64E7"/>
    <w:rsid w:val="003D6F22"/>
    <w:rsid w:val="003D7773"/>
    <w:rsid w:val="003E24E2"/>
    <w:rsid w:val="003E3019"/>
    <w:rsid w:val="003E78C3"/>
    <w:rsid w:val="003E7A94"/>
    <w:rsid w:val="00407819"/>
    <w:rsid w:val="00412167"/>
    <w:rsid w:val="00426331"/>
    <w:rsid w:val="00457316"/>
    <w:rsid w:val="00461EB7"/>
    <w:rsid w:val="00474D61"/>
    <w:rsid w:val="00496D23"/>
    <w:rsid w:val="004B1458"/>
    <w:rsid w:val="004B2FD5"/>
    <w:rsid w:val="004C0392"/>
    <w:rsid w:val="004C30B7"/>
    <w:rsid w:val="004D05E9"/>
    <w:rsid w:val="004D6C0D"/>
    <w:rsid w:val="004E2945"/>
    <w:rsid w:val="00501E51"/>
    <w:rsid w:val="00511A35"/>
    <w:rsid w:val="00534CAE"/>
    <w:rsid w:val="00542E6B"/>
    <w:rsid w:val="005448A7"/>
    <w:rsid w:val="00570993"/>
    <w:rsid w:val="005C1168"/>
    <w:rsid w:val="005D16AA"/>
    <w:rsid w:val="005D64EB"/>
    <w:rsid w:val="005E61C5"/>
    <w:rsid w:val="006056EC"/>
    <w:rsid w:val="0060693F"/>
    <w:rsid w:val="0060764D"/>
    <w:rsid w:val="00607E8C"/>
    <w:rsid w:val="00611273"/>
    <w:rsid w:val="0064124B"/>
    <w:rsid w:val="00657BF9"/>
    <w:rsid w:val="006617A1"/>
    <w:rsid w:val="006635B5"/>
    <w:rsid w:val="00664709"/>
    <w:rsid w:val="00666630"/>
    <w:rsid w:val="0067217D"/>
    <w:rsid w:val="00676EAD"/>
    <w:rsid w:val="0068118F"/>
    <w:rsid w:val="006B59F2"/>
    <w:rsid w:val="006C3812"/>
    <w:rsid w:val="006C4617"/>
    <w:rsid w:val="006D18BB"/>
    <w:rsid w:val="006D19D6"/>
    <w:rsid w:val="006D2D54"/>
    <w:rsid w:val="006F33D6"/>
    <w:rsid w:val="006F4619"/>
    <w:rsid w:val="00705F1F"/>
    <w:rsid w:val="00720489"/>
    <w:rsid w:val="00723932"/>
    <w:rsid w:val="00723B9C"/>
    <w:rsid w:val="00734F9A"/>
    <w:rsid w:val="00760BAE"/>
    <w:rsid w:val="00765470"/>
    <w:rsid w:val="0077557B"/>
    <w:rsid w:val="00784CAA"/>
    <w:rsid w:val="007869D5"/>
    <w:rsid w:val="007922C4"/>
    <w:rsid w:val="007A1A2F"/>
    <w:rsid w:val="007B6C76"/>
    <w:rsid w:val="007C4A39"/>
    <w:rsid w:val="007D41B1"/>
    <w:rsid w:val="007D7540"/>
    <w:rsid w:val="007E2304"/>
    <w:rsid w:val="007E2865"/>
    <w:rsid w:val="007E5435"/>
    <w:rsid w:val="007E66B1"/>
    <w:rsid w:val="007F0A3C"/>
    <w:rsid w:val="007F176B"/>
    <w:rsid w:val="007F4DE9"/>
    <w:rsid w:val="007F72D3"/>
    <w:rsid w:val="008006FA"/>
    <w:rsid w:val="0080337E"/>
    <w:rsid w:val="00817BB7"/>
    <w:rsid w:val="00857C63"/>
    <w:rsid w:val="00863846"/>
    <w:rsid w:val="00866781"/>
    <w:rsid w:val="00870218"/>
    <w:rsid w:val="00873CF1"/>
    <w:rsid w:val="0087637C"/>
    <w:rsid w:val="00881E5A"/>
    <w:rsid w:val="008901C0"/>
    <w:rsid w:val="00891AB7"/>
    <w:rsid w:val="008B1F7E"/>
    <w:rsid w:val="008B6A6B"/>
    <w:rsid w:val="008C074D"/>
    <w:rsid w:val="008C6A67"/>
    <w:rsid w:val="008D2811"/>
    <w:rsid w:val="008D335F"/>
    <w:rsid w:val="008E08CD"/>
    <w:rsid w:val="008F010E"/>
    <w:rsid w:val="00913545"/>
    <w:rsid w:val="00913739"/>
    <w:rsid w:val="00914A66"/>
    <w:rsid w:val="00923882"/>
    <w:rsid w:val="009330F5"/>
    <w:rsid w:val="00941766"/>
    <w:rsid w:val="009458ED"/>
    <w:rsid w:val="00973633"/>
    <w:rsid w:val="009750DD"/>
    <w:rsid w:val="0097708F"/>
    <w:rsid w:val="00992DD0"/>
    <w:rsid w:val="009A0E9E"/>
    <w:rsid w:val="009B130D"/>
    <w:rsid w:val="009B228E"/>
    <w:rsid w:val="009B2F2C"/>
    <w:rsid w:val="009C0388"/>
    <w:rsid w:val="009C10C9"/>
    <w:rsid w:val="009C14E7"/>
    <w:rsid w:val="009D6041"/>
    <w:rsid w:val="009F742E"/>
    <w:rsid w:val="00A22757"/>
    <w:rsid w:val="00A26065"/>
    <w:rsid w:val="00A263AE"/>
    <w:rsid w:val="00A3013B"/>
    <w:rsid w:val="00A4232F"/>
    <w:rsid w:val="00A43247"/>
    <w:rsid w:val="00A467C2"/>
    <w:rsid w:val="00A4690D"/>
    <w:rsid w:val="00A51286"/>
    <w:rsid w:val="00A63098"/>
    <w:rsid w:val="00A70D95"/>
    <w:rsid w:val="00A711AE"/>
    <w:rsid w:val="00A732B8"/>
    <w:rsid w:val="00A7772B"/>
    <w:rsid w:val="00A84C87"/>
    <w:rsid w:val="00A85392"/>
    <w:rsid w:val="00A95120"/>
    <w:rsid w:val="00AA33EC"/>
    <w:rsid w:val="00AC1F14"/>
    <w:rsid w:val="00AD4E6C"/>
    <w:rsid w:val="00AE78EF"/>
    <w:rsid w:val="00B057F2"/>
    <w:rsid w:val="00B54F30"/>
    <w:rsid w:val="00B64711"/>
    <w:rsid w:val="00B742C4"/>
    <w:rsid w:val="00B755DD"/>
    <w:rsid w:val="00B75EA6"/>
    <w:rsid w:val="00B82EFA"/>
    <w:rsid w:val="00B84B23"/>
    <w:rsid w:val="00BB0EED"/>
    <w:rsid w:val="00BC6018"/>
    <w:rsid w:val="00BE6102"/>
    <w:rsid w:val="00BF0FE1"/>
    <w:rsid w:val="00C04BD2"/>
    <w:rsid w:val="00C04F24"/>
    <w:rsid w:val="00C17892"/>
    <w:rsid w:val="00C30DC0"/>
    <w:rsid w:val="00C36A21"/>
    <w:rsid w:val="00C44436"/>
    <w:rsid w:val="00C46B90"/>
    <w:rsid w:val="00C55DDE"/>
    <w:rsid w:val="00C614E7"/>
    <w:rsid w:val="00C66AD7"/>
    <w:rsid w:val="00C70D35"/>
    <w:rsid w:val="00C87718"/>
    <w:rsid w:val="00CA2F7E"/>
    <w:rsid w:val="00CA6810"/>
    <w:rsid w:val="00CB542C"/>
    <w:rsid w:val="00CB63FE"/>
    <w:rsid w:val="00CC0B51"/>
    <w:rsid w:val="00CC16B7"/>
    <w:rsid w:val="00CC554F"/>
    <w:rsid w:val="00CD5BB3"/>
    <w:rsid w:val="00CD5D82"/>
    <w:rsid w:val="00CF4FAB"/>
    <w:rsid w:val="00D23BAC"/>
    <w:rsid w:val="00D37C9D"/>
    <w:rsid w:val="00D52176"/>
    <w:rsid w:val="00D64ABB"/>
    <w:rsid w:val="00D7219D"/>
    <w:rsid w:val="00D91A07"/>
    <w:rsid w:val="00DA62B7"/>
    <w:rsid w:val="00DC0433"/>
    <w:rsid w:val="00E12E07"/>
    <w:rsid w:val="00E20547"/>
    <w:rsid w:val="00E325CA"/>
    <w:rsid w:val="00E443B0"/>
    <w:rsid w:val="00E859ED"/>
    <w:rsid w:val="00EA7578"/>
    <w:rsid w:val="00EB64A6"/>
    <w:rsid w:val="00ED13F9"/>
    <w:rsid w:val="00EE7D67"/>
    <w:rsid w:val="00EF3293"/>
    <w:rsid w:val="00F0754A"/>
    <w:rsid w:val="00F32D5E"/>
    <w:rsid w:val="00F4288E"/>
    <w:rsid w:val="00F444FE"/>
    <w:rsid w:val="00F57CFB"/>
    <w:rsid w:val="00F67FF3"/>
    <w:rsid w:val="00F81A9E"/>
    <w:rsid w:val="00F85008"/>
    <w:rsid w:val="00F85AC6"/>
    <w:rsid w:val="00F9473A"/>
    <w:rsid w:val="00FD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8551E-615D-4EFF-A6DF-6A5B3E22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2B8"/>
  </w:style>
  <w:style w:type="paragraph" w:styleId="a5">
    <w:name w:val="footer"/>
    <w:basedOn w:val="a"/>
    <w:link w:val="a6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2B8"/>
  </w:style>
  <w:style w:type="paragraph" w:customStyle="1" w:styleId="Default">
    <w:name w:val="Default"/>
    <w:rsid w:val="00611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A681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32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80FAD-1918-45CF-AFCD-7E7E890B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219</cp:revision>
  <dcterms:created xsi:type="dcterms:W3CDTF">2018-08-14T21:01:00Z</dcterms:created>
  <dcterms:modified xsi:type="dcterms:W3CDTF">2023-10-22T14:58:00Z</dcterms:modified>
</cp:coreProperties>
</file>